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2161"/>
        <w:gridCol w:w="1404"/>
        <w:gridCol w:w="818"/>
        <w:gridCol w:w="702"/>
        <w:gridCol w:w="685"/>
        <w:gridCol w:w="1847"/>
        <w:gridCol w:w="1549"/>
        <w:gridCol w:w="1590"/>
        <w:gridCol w:w="794"/>
        <w:gridCol w:w="1517"/>
        <w:gridCol w:w="64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9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附件3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课题规划申报汇总表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课题类别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课题 主持人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学历学位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职称/职务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 话  （手机）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  联系人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联系人电话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重大/重点/一般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0" w:lineRule="exact"/>
              <w:ind w:left="479" w:leftChars="228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此表为汇总课题申报信息使用，表内信息务请与课题申报书完全一致。申报单位填好表后请发送至邮箱yanjiuyuan@niit.edu.cn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12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2021-09-07T01:59:32Z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877FFCE6EF2F40EDBEB72389470F3687</vt:lpwstr>
  </property>
</Properties>
</file>